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7"/>
        <w:gridCol w:w="1456"/>
        <w:gridCol w:w="1025"/>
        <w:gridCol w:w="4152"/>
      </w:tblGrid>
      <w:tr w:rsidR="00300BA6" w:rsidTr="00253020">
        <w:trPr>
          <w:trHeight w:val="1407"/>
        </w:trPr>
        <w:tc>
          <w:tcPr>
            <w:tcW w:w="7995" w:type="dxa"/>
            <w:vMerge w:val="restart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Полное или сокращенное наименование организации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ИНН организации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Адрес (место нахождения) территориально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обособленного подразделения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Адрес (место нахождения) ломбарда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</w:t>
            </w: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Код</w:t>
            </w: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 w:val="restart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ЦЕНЫ (ТАРИФЫ)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На хранение ________________________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  <w:p w:rsidR="00300BA6" w:rsidRDefault="00300BA6" w:rsidP="00300BA6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На прочие услуги: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00BA6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 ______________________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00BA6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....................................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 w:rsidP="00300BA6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 ______________________</w:t>
            </w:r>
          </w:p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300BA6" w:rsidTr="00253020">
        <w:trPr>
          <w:trHeight w:val="1406"/>
        </w:trPr>
        <w:tc>
          <w:tcPr>
            <w:tcW w:w="7995" w:type="dxa"/>
            <w:vMerge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Форма по </w:t>
            </w:r>
            <w:hyperlink r:id="rId4" w:anchor="dst0" w:history="1">
              <w:r>
                <w:rPr>
                  <w:rStyle w:val="a4"/>
                  <w:color w:val="666699"/>
                  <w:sz w:val="26"/>
                  <w:szCs w:val="26"/>
                  <w:u w:val="none"/>
                </w:rPr>
                <w:t>ОКУД</w:t>
              </w:r>
            </w:hyperlink>
          </w:p>
        </w:tc>
        <w:tc>
          <w:tcPr>
            <w:tcW w:w="983" w:type="dxa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0790021</w:t>
            </w: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300BA6" w:rsidTr="00253020">
        <w:trPr>
          <w:trHeight w:val="1406"/>
        </w:trPr>
        <w:tc>
          <w:tcPr>
            <w:tcW w:w="7995" w:type="dxa"/>
            <w:vMerge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Организация по ОКПО</w:t>
            </w: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300BA6" w:rsidTr="00253020">
        <w:trPr>
          <w:trHeight w:val="1406"/>
        </w:trPr>
        <w:tc>
          <w:tcPr>
            <w:tcW w:w="7995" w:type="dxa"/>
            <w:vMerge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</w:tcPr>
          <w:p w:rsidR="00300BA6" w:rsidRDefault="00300BA6" w:rsidP="003A029B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Вид услуг по ОКУН</w:t>
            </w:r>
          </w:p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300BA6" w:rsidRDefault="00300BA6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0A4739" w:rsidTr="00253020">
        <w:tc>
          <w:tcPr>
            <w:tcW w:w="7995" w:type="dxa"/>
          </w:tcPr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СОХРАННАЯ КВИТАНЦИЯ N                                                 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              серия           Срок хранения вещи ___________________ 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Дата сдачи вещи "__" _______ г. Дата получения вещи "__" ___________ г.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Поклажедатель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 _________________________________________________________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   (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ф.и.о.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, дата рождения, гражданство </w:t>
            </w:r>
            <w:hyperlink r:id="rId5" w:anchor="dst100036" w:history="1">
              <w:r>
                <w:rPr>
                  <w:rStyle w:val="a4"/>
                  <w:color w:val="666699"/>
                  <w:sz w:val="26"/>
                  <w:szCs w:val="26"/>
                  <w:u w:val="none"/>
                </w:rPr>
                <w:t>&lt;3&gt;</w:t>
              </w:r>
            </w:hyperlink>
            <w:r>
              <w:rPr>
                <w:rStyle w:val="blk"/>
                <w:color w:val="000000"/>
                <w:sz w:val="26"/>
                <w:szCs w:val="26"/>
              </w:rPr>
              <w:t>, наименование и реквизиты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            документа, удостоверяющего личность 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поклажедателя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)       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lastRenderedPageBreak/>
              <w:t>.......................................................................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gridSpan w:val="2"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0A4739" w:rsidTr="00253020">
        <w:tc>
          <w:tcPr>
            <w:tcW w:w="7995" w:type="dxa"/>
          </w:tcPr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lastRenderedPageBreak/>
              <w:t>Место жительства ______________________________________________________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(Наименование субъекта Российской Федерации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(для иностранных граждан - страны),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_______________________________________________________________________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района, города, иного населенного пункта, улицы, номера дома, квартиры)</w:t>
            </w:r>
          </w:p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gridSpan w:val="2"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 w:val="restart"/>
          </w:tcPr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РАСЧЕТ СУММЫ ОПЛАТЫ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За срок          _______ дней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За хранение      _______ руб.   коп.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За прочие услуги: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................ _______ руб.   коп.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................ _______ руб.   коп.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Итого к оплате _________ руб.   коп.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в том числе НДС ________ руб.   коп.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Принято от _________________________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(фамилия, инициалы, дата)</w:t>
            </w: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Сумма __________________ руб.   коп.</w:t>
            </w:r>
          </w:p>
          <w:p w:rsidR="00DC2E59" w:rsidRDefault="00DC2E5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  <w:p w:rsidR="000A4739" w:rsidRDefault="000A4739" w:rsidP="000A473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Наличными или с использованием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платежной карты</w:t>
            </w:r>
            <w:r>
              <w:rPr>
                <w:rStyle w:val="HTML0"/>
                <w:rFonts w:eastAsiaTheme="minorHAnsi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blk"/>
                <w:color w:val="000000"/>
                <w:sz w:val="26"/>
                <w:szCs w:val="26"/>
              </w:rPr>
              <w:t>____________________________________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(прописью)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________________________ руб.   коп.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Получил ____________________________</w:t>
            </w:r>
            <w:r>
              <w:rPr>
                <w:rStyle w:val="HTML0"/>
                <w:rFonts w:eastAsiaTheme="minorHAnsi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blk"/>
                <w:color w:val="000000"/>
                <w:sz w:val="26"/>
                <w:szCs w:val="26"/>
              </w:rPr>
              <w:t>(должность, фамилия,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инициалы, подпись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работника организации,</w:t>
            </w:r>
          </w:p>
          <w:p w:rsidR="000A473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дата)</w:t>
            </w:r>
          </w:p>
        </w:tc>
      </w:tr>
      <w:tr w:rsidR="000A4739" w:rsidTr="00253020">
        <w:tc>
          <w:tcPr>
            <w:tcW w:w="7995" w:type="dxa"/>
          </w:tcPr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Наименование и описание имущества, сданного на хранение </w:t>
            </w:r>
          </w:p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gridSpan w:val="2"/>
          </w:tcPr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Оценка </w:t>
            </w:r>
          </w:p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0A4739" w:rsidTr="00253020">
        <w:tc>
          <w:tcPr>
            <w:tcW w:w="10400" w:type="dxa"/>
            <w:gridSpan w:val="3"/>
          </w:tcPr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.....................................................................</w:t>
            </w:r>
          </w:p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0A4739" w:rsidTr="00253020">
        <w:tc>
          <w:tcPr>
            <w:tcW w:w="7995" w:type="dxa"/>
          </w:tcPr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Итого (сумма оценки) __________________________________________________(прописью)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________________________________________________________ руб. ____ коп.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Имущество на хранение ПРИНЯТО 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_________________________________________________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(должность, фамилия, инициалы, подпись работника 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организации, дата)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М.П.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lastRenderedPageBreak/>
              <w:t>С описанием, оценкой имущества и другими условиями договора СОГЛАСЕН.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Сохранную квитанцию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ПОЛУЧИЛ 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Поклажедатель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 _________________________________________________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(фамилия, инициалы, подпись, дата)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Имущество ПОЛУЧИЛ. 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претензий не имею _____________________________________________________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(фамилия, инициалы, подпись 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поклажедателя</w:t>
            </w:r>
            <w:proofErr w:type="spellEnd"/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или приобретателя невостребованного имущества,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дата)</w:t>
            </w:r>
          </w:p>
          <w:p w:rsidR="000A4739" w:rsidRDefault="000A4739" w:rsidP="00253020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gridSpan w:val="2"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  <w:tc>
          <w:tcPr>
            <w:tcW w:w="4160" w:type="dxa"/>
            <w:vMerge/>
          </w:tcPr>
          <w:p w:rsidR="000A4739" w:rsidRDefault="000A4739">
            <w:pPr>
              <w:rPr>
                <w:rStyle w:val="blk"/>
                <w:color w:val="000000"/>
                <w:sz w:val="26"/>
                <w:szCs w:val="26"/>
              </w:rPr>
            </w:pPr>
          </w:p>
        </w:tc>
      </w:tr>
      <w:tr w:rsidR="00DC2E59" w:rsidTr="009633BF">
        <w:tc>
          <w:tcPr>
            <w:tcW w:w="14560" w:type="dxa"/>
            <w:gridSpan w:val="4"/>
          </w:tcPr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lastRenderedPageBreak/>
              <w:t xml:space="preserve">ПРОЧИЕ УСЛОВИЯ ДОГОВОРА ХРАНЕНИЯ В ЛОМБАРДЕ                              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                              </w:t>
            </w:r>
            <w:r>
              <w:rPr>
                <w:rStyle w:val="blk"/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bookmarkStart w:id="0" w:name="dst100033"/>
            <w:bookmarkEnd w:id="0"/>
            <w:r>
              <w:rPr>
                <w:rStyle w:val="blk"/>
                <w:color w:val="000000"/>
                <w:sz w:val="26"/>
                <w:szCs w:val="26"/>
              </w:rPr>
              <w:t xml:space="preserve">  (Указываются в соответствии с требованиями Федерального </w:t>
            </w:r>
            <w:hyperlink r:id="rId6" w:anchor="dst0" w:history="1">
              <w:r>
                <w:rPr>
                  <w:rStyle w:val="a4"/>
                  <w:color w:val="666699"/>
                  <w:sz w:val="26"/>
                  <w:szCs w:val="26"/>
                  <w:u w:val="none"/>
                </w:rPr>
                <w:t>закона</w:t>
              </w:r>
            </w:hyperlink>
            <w:r>
              <w:rPr>
                <w:rStyle w:val="blk"/>
                <w:color w:val="000000"/>
                <w:sz w:val="26"/>
                <w:szCs w:val="26"/>
              </w:rPr>
              <w:t xml:space="preserve"> от 19 июля 2007 г. N 196-ФЗ "О ломбардах")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 xml:space="preserve">Сведения об изготовителе бланка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____________________________________________________________________________ (сокращенное наименование, идентификационный номер </w:t>
            </w:r>
            <w:proofErr w:type="gramStart"/>
            <w:r>
              <w:rPr>
                <w:rStyle w:val="blk"/>
                <w:color w:val="000000"/>
                <w:sz w:val="26"/>
                <w:szCs w:val="26"/>
              </w:rPr>
              <w:t xml:space="preserve">налогоплательщика,   </w:t>
            </w:r>
            <w:proofErr w:type="gramEnd"/>
            <w:r>
              <w:rPr>
                <w:rStyle w:val="blk"/>
                <w:color w:val="000000"/>
                <w:sz w:val="26"/>
                <w:szCs w:val="26"/>
              </w:rPr>
              <w:t xml:space="preserve"> ____________________________________________________________________________________________________________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место нахождения, номер заказа и год его выполнения, тираж)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rPr>
                <w:rStyle w:val="blk"/>
                <w:color w:val="000000"/>
                <w:sz w:val="26"/>
                <w:szCs w:val="26"/>
              </w:rPr>
            </w:pP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rPr>
                <w:rStyle w:val="blk"/>
                <w:color w:val="000000"/>
                <w:sz w:val="26"/>
                <w:szCs w:val="26"/>
              </w:rPr>
            </w:pP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rPr>
                <w:rStyle w:val="blk"/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--------------------------------                                                                         </w:t>
            </w:r>
            <w:bookmarkStart w:id="1" w:name="dst100034"/>
            <w:bookmarkEnd w:id="1"/>
            <w:r>
              <w:rPr>
                <w:rStyle w:val="blk"/>
                <w:color w:val="000000"/>
                <w:sz w:val="26"/>
                <w:szCs w:val="26"/>
              </w:rPr>
              <w:t xml:space="preserve">Примечания: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rPr>
                <w:color w:val="000000"/>
                <w:sz w:val="26"/>
                <w:szCs w:val="26"/>
              </w:rPr>
            </w:pPr>
            <w:r>
              <w:rPr>
                <w:rStyle w:val="blk"/>
                <w:color w:val="000000"/>
                <w:sz w:val="26"/>
                <w:szCs w:val="26"/>
              </w:rPr>
              <w:t>&lt;1&gt; "Прочие условия договора хранения в ломбарде" и "Сведени</w:t>
            </w:r>
            <w:r>
              <w:rPr>
                <w:rStyle w:val="blk"/>
                <w:color w:val="000000"/>
                <w:sz w:val="26"/>
                <w:szCs w:val="26"/>
              </w:rPr>
              <w:t>я об изготовителе бланка" могут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размещаться на оборотной стороне бланка.                                                 &lt;2&gt; Реквизит "Адрес (место нахождения) территориально обособл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енного подразделения"         </w:t>
            </w:r>
            <w:r>
              <w:rPr>
                <w:rStyle w:val="blk"/>
                <w:color w:val="000000"/>
                <w:sz w:val="26"/>
                <w:szCs w:val="26"/>
              </w:rPr>
              <w:t>указывается, если адрес территориально обособленного подразделения не совпадает с адресом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blk"/>
                <w:color w:val="000000"/>
                <w:sz w:val="26"/>
                <w:szCs w:val="26"/>
              </w:rPr>
              <w:t xml:space="preserve">ломбарда.                                                                                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color w:val="000000"/>
                <w:sz w:val="26"/>
                <w:szCs w:val="26"/>
              </w:rPr>
            </w:pPr>
            <w:bookmarkStart w:id="2" w:name="dst100036"/>
            <w:bookmarkEnd w:id="2"/>
            <w:r>
              <w:rPr>
                <w:rStyle w:val="blk"/>
                <w:color w:val="000000"/>
                <w:sz w:val="26"/>
                <w:szCs w:val="26"/>
              </w:rPr>
              <w:t xml:space="preserve">&lt;3&gt; Реквизит "гражданство" 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поклажедателя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 указывается в случае, если </w:t>
            </w:r>
            <w:proofErr w:type="spellStart"/>
            <w:r>
              <w:rPr>
                <w:rStyle w:val="blk"/>
                <w:color w:val="000000"/>
                <w:sz w:val="26"/>
                <w:szCs w:val="26"/>
              </w:rPr>
              <w:t>поклажедатель</w:t>
            </w:r>
            <w:proofErr w:type="spellEnd"/>
            <w:r>
              <w:rPr>
                <w:rStyle w:val="blk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blk"/>
                <w:color w:val="000000"/>
                <w:sz w:val="26"/>
                <w:szCs w:val="26"/>
              </w:rPr>
              <w:t>не является гражданином России.</w:t>
            </w:r>
          </w:p>
          <w:p w:rsidR="00DC2E59" w:rsidRDefault="00DC2E59" w:rsidP="00DC2E59">
            <w:pPr>
              <w:pStyle w:val="HTML"/>
              <w:shd w:val="clear" w:color="auto" w:fill="FFFFFF"/>
              <w:spacing w:line="264" w:lineRule="atLeast"/>
              <w:jc w:val="both"/>
              <w:rPr>
                <w:rStyle w:val="blk"/>
                <w:color w:val="000000"/>
                <w:sz w:val="26"/>
                <w:szCs w:val="26"/>
              </w:rPr>
            </w:pPr>
            <w:bookmarkStart w:id="3" w:name="dst100037"/>
            <w:bookmarkEnd w:id="3"/>
            <w:r>
              <w:rPr>
                <w:rStyle w:val="blk"/>
                <w:color w:val="000000"/>
                <w:sz w:val="26"/>
                <w:szCs w:val="26"/>
              </w:rPr>
              <w:t xml:space="preserve">&lt;4&gt; Размер бланка, а также количество строк в реквизитах бланка ломбард определяет           самостоятельно.                                           </w:t>
            </w:r>
            <w:bookmarkStart w:id="4" w:name="_GoBack"/>
            <w:bookmarkEnd w:id="4"/>
          </w:p>
        </w:tc>
      </w:tr>
    </w:tbl>
    <w:p w:rsidR="000B5653" w:rsidRPr="00300BA6" w:rsidRDefault="000B5653">
      <w:pP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sectPr w:rsidR="000B5653" w:rsidRPr="00300BA6" w:rsidSect="00253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9"/>
    <w:rsid w:val="000A4739"/>
    <w:rsid w:val="000B5653"/>
    <w:rsid w:val="00253020"/>
    <w:rsid w:val="00300BA6"/>
    <w:rsid w:val="003907C9"/>
    <w:rsid w:val="003A029B"/>
    <w:rsid w:val="008D6574"/>
    <w:rsid w:val="00D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1F59"/>
  <w15:chartTrackingRefBased/>
  <w15:docId w15:val="{A376F820-ECDD-4826-8E3E-490346ED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D6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65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D6574"/>
  </w:style>
  <w:style w:type="character" w:styleId="a4">
    <w:name w:val="Hyperlink"/>
    <w:basedOn w:val="a0"/>
    <w:uiPriority w:val="99"/>
    <w:semiHidden/>
    <w:unhideWhenUsed/>
    <w:rsid w:val="008D6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299/" TargetMode="External"/><Relationship Id="rId5" Type="http://schemas.openxmlformats.org/officeDocument/2006/relationships/hyperlink" Target="http://www.consultant.ru/document/cons_doc_LAW_74810/f03a00a618a17c5c23b186e4c1da262d06cc5b04/" TargetMode="External"/><Relationship Id="rId4" Type="http://schemas.openxmlformats.org/officeDocument/2006/relationships/hyperlink" Target="http://www.consultant.ru/document/cons_doc_LAW_378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2021-05-11T13:23:00Z</dcterms:created>
  <dcterms:modified xsi:type="dcterms:W3CDTF">2021-05-11T13:59:00Z</dcterms:modified>
</cp:coreProperties>
</file>